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0B" w:rsidRPr="00CE5542" w:rsidRDefault="00A770DD" w:rsidP="0017071E">
      <w:pPr>
        <w:shd w:val="clear" w:color="auto" w:fill="FFFFFF"/>
        <w:spacing w:after="120" w:line="23" w:lineRule="atLeast"/>
        <w:jc w:val="center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sz w:val="28"/>
          <w:szCs w:val="28"/>
        </w:rPr>
        <w:t>GIÁO ÁN THI GIÁO VIÊN GIỎI CẤP TRƯỜNG</w:t>
      </w:r>
      <w:r w:rsidR="006B6F0B" w:rsidRPr="00CE5542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1679A44" wp14:editId="4E95CB3D">
                <wp:extent cx="304800" cy="304800"/>
                <wp:effectExtent l="0" t="0" r="0" b="0"/>
                <wp:docPr id="1" name="AutoShape 1" descr="https://mnthanhminh.vinhphuc.edu.vn/cham-soc-giao-duc-tre/ptntde-tai-do-do-dai-mot-vat-bang-cac-don-vi-do-khac-nhau-c4412-158457.aspx?w=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F5144C" id="AutoShape 1" o:spid="_x0000_s1026" alt="https://mnthanhminh.vinhphuc.edu.vn/cham-soc-giao-duc-tre/ptntde-tai-do-do-dai-mot-vat-bang-cac-don-vi-do-khac-nhau-c4412-158457.aspx?w=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kqdjhADAABL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6B6F0B" w:rsidRPr="00CE5542" w:rsidRDefault="006B6F0B" w:rsidP="0017071E">
      <w:pPr>
        <w:shd w:val="clear" w:color="auto" w:fill="FFFFFF"/>
        <w:spacing w:after="120" w:line="23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Đề tài : Đo độ dài một vật bằng các đơn vị đo khác nhau</w:t>
      </w:r>
      <w:r w:rsidR="0017071E" w:rsidRPr="00CE5542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="00A770DD" w:rsidRPr="00CE5542">
        <w:rPr>
          <w:rFonts w:eastAsia="Times New Roman" w:cs="Times New Roman"/>
          <w:b/>
          <w:bCs/>
          <w:sz w:val="28"/>
          <w:szCs w:val="28"/>
        </w:rPr>
        <w:t>(5E)</w:t>
      </w:r>
    </w:p>
    <w:p w:rsidR="000842C0" w:rsidRPr="00CE5542" w:rsidRDefault="000842C0" w:rsidP="003A4DB2">
      <w:pPr>
        <w:shd w:val="clear" w:color="auto" w:fill="FFFFFF"/>
        <w:spacing w:after="120" w:line="23" w:lineRule="atLeast"/>
        <w:ind w:left="2410"/>
        <w:rPr>
          <w:rFonts w:eastAsia="Times New Roman" w:cs="Times New Roman"/>
          <w:b/>
          <w:bCs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Chủ đề: Gia đình</w:t>
      </w:r>
    </w:p>
    <w:p w:rsidR="0017071E" w:rsidRPr="00CE5542" w:rsidRDefault="0017071E" w:rsidP="003A4DB2">
      <w:pPr>
        <w:shd w:val="clear" w:color="auto" w:fill="FFFFFF"/>
        <w:spacing w:after="120" w:line="23" w:lineRule="atLeast"/>
        <w:ind w:left="2410"/>
        <w:rPr>
          <w:rFonts w:eastAsia="Times New Roman" w:cs="Times New Roman"/>
          <w:b/>
          <w:sz w:val="28"/>
          <w:szCs w:val="28"/>
          <w:lang w:val="vi-VN"/>
        </w:rPr>
      </w:pPr>
      <w:r w:rsidRPr="00CE5542">
        <w:rPr>
          <w:rFonts w:eastAsia="Times New Roman" w:cs="Times New Roman"/>
          <w:b/>
          <w:sz w:val="28"/>
          <w:szCs w:val="28"/>
          <w:lang w:val="vi-VN"/>
        </w:rPr>
        <w:t>Lĩnh vực phát triển: PTNT</w:t>
      </w:r>
    </w:p>
    <w:p w:rsidR="006B6F0B" w:rsidRPr="00CE5542" w:rsidRDefault="006B6F0B" w:rsidP="003A4DB2">
      <w:pPr>
        <w:shd w:val="clear" w:color="auto" w:fill="FFFFFF"/>
        <w:spacing w:after="120" w:line="23" w:lineRule="atLeast"/>
        <w:ind w:left="2410"/>
        <w:rPr>
          <w:rFonts w:eastAsia="Times New Roman" w:cs="Times New Roman"/>
          <w:b/>
          <w:sz w:val="28"/>
          <w:szCs w:val="28"/>
        </w:rPr>
      </w:pPr>
      <w:r w:rsidRPr="00CE5542">
        <w:rPr>
          <w:rFonts w:eastAsia="Times New Roman" w:cs="Times New Roman"/>
          <w:b/>
          <w:sz w:val="28"/>
          <w:szCs w:val="28"/>
        </w:rPr>
        <w:t>Độ tuổi: 4</w:t>
      </w:r>
      <w:r w:rsidR="00A770DD" w:rsidRPr="00CE5542">
        <w:rPr>
          <w:rFonts w:eastAsia="Times New Roman" w:cs="Times New Roman"/>
          <w:b/>
          <w:sz w:val="28"/>
          <w:szCs w:val="28"/>
        </w:rPr>
        <w:t xml:space="preserve"> - 5 </w:t>
      </w:r>
      <w:r w:rsidRPr="00CE5542">
        <w:rPr>
          <w:rFonts w:eastAsia="Times New Roman" w:cs="Times New Roman"/>
          <w:b/>
          <w:sz w:val="28"/>
          <w:szCs w:val="28"/>
        </w:rPr>
        <w:t>tuổi</w:t>
      </w:r>
    </w:p>
    <w:p w:rsidR="00A770DD" w:rsidRPr="00CE5542" w:rsidRDefault="00A770DD" w:rsidP="003A4DB2">
      <w:pPr>
        <w:shd w:val="clear" w:color="auto" w:fill="FFFFFF"/>
        <w:spacing w:after="120" w:line="23" w:lineRule="atLeast"/>
        <w:ind w:left="2410"/>
        <w:rPr>
          <w:rFonts w:eastAsia="Times New Roman" w:cs="Times New Roman"/>
          <w:b/>
          <w:sz w:val="28"/>
          <w:szCs w:val="28"/>
        </w:rPr>
      </w:pPr>
      <w:r w:rsidRPr="00CE5542">
        <w:rPr>
          <w:rFonts w:eastAsia="Times New Roman" w:cs="Times New Roman"/>
          <w:b/>
          <w:sz w:val="28"/>
          <w:szCs w:val="28"/>
        </w:rPr>
        <w:t>Giáo viên: Vũ Thị Thời</w:t>
      </w:r>
    </w:p>
    <w:p w:rsidR="003A4DB2" w:rsidRPr="00CE5542" w:rsidRDefault="003A4DB2" w:rsidP="003A4DB2">
      <w:pPr>
        <w:shd w:val="clear" w:color="auto" w:fill="FFFFFF"/>
        <w:spacing w:after="120" w:line="23" w:lineRule="atLeast"/>
        <w:ind w:left="2410"/>
        <w:rPr>
          <w:rFonts w:eastAsia="Times New Roman" w:cs="Times New Roman"/>
          <w:b/>
          <w:sz w:val="28"/>
          <w:szCs w:val="28"/>
        </w:rPr>
      </w:pPr>
      <w:r w:rsidRPr="00CE5542">
        <w:rPr>
          <w:rFonts w:eastAsia="Times New Roman" w:cs="Times New Roman"/>
          <w:b/>
          <w:sz w:val="28"/>
          <w:szCs w:val="28"/>
        </w:rPr>
        <w:t>Ngày dạy: 08/11/2023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  <w:lang w:val="vi-VN"/>
        </w:rPr>
      </w:pPr>
      <w:r w:rsidRPr="00CE5542">
        <w:rPr>
          <w:rFonts w:eastAsia="Times New Roman" w:cs="Times New Roman"/>
          <w:sz w:val="28"/>
          <w:szCs w:val="28"/>
        </w:rPr>
        <w:t> </w:t>
      </w:r>
      <w:r w:rsidR="0017071E" w:rsidRPr="00CE5542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I.Mục đích – yêu cầu: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1. Kiến thức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Trẻ biết đo độ dài của 1 đối tượng</w:t>
      </w:r>
      <w:r w:rsidR="00F8109A" w:rsidRPr="00CE5542">
        <w:rPr>
          <w:rFonts w:eastAsia="Times New Roman" w:cs="Times New Roman"/>
          <w:sz w:val="28"/>
          <w:szCs w:val="28"/>
        </w:rPr>
        <w:t xml:space="preserve"> bằng các đơn vị đo khác nhau(thước đo, gang tay, bàn chân)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Đo các đối tượng có độ dài khác nhau bằng 1 đơn vị đo để so sánh chiều dài.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2. Kỹ năng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 xml:space="preserve">- Trẻ </w:t>
      </w:r>
      <w:r w:rsidR="00F8109A" w:rsidRPr="00CE5542">
        <w:rPr>
          <w:rFonts w:eastAsia="Times New Roman" w:cs="Times New Roman"/>
          <w:sz w:val="28"/>
          <w:szCs w:val="28"/>
        </w:rPr>
        <w:t>có kỹ năng</w:t>
      </w:r>
      <w:r w:rsidRPr="00CE5542">
        <w:rPr>
          <w:rFonts w:eastAsia="Times New Roman" w:cs="Times New Roman"/>
          <w:sz w:val="28"/>
          <w:szCs w:val="28"/>
        </w:rPr>
        <w:t xml:space="preserve"> dùng thước</w:t>
      </w:r>
      <w:r w:rsidR="006D5EAA" w:rsidRPr="00CE5542">
        <w:rPr>
          <w:rFonts w:eastAsia="Times New Roman" w:cs="Times New Roman"/>
          <w:sz w:val="28"/>
          <w:szCs w:val="28"/>
        </w:rPr>
        <w:t xml:space="preserve">, gang tay, bàn chân để </w:t>
      </w:r>
      <w:r w:rsidRPr="00CE5542">
        <w:rPr>
          <w:rFonts w:eastAsia="Times New Roman" w:cs="Times New Roman"/>
          <w:sz w:val="28"/>
          <w:szCs w:val="28"/>
        </w:rPr>
        <w:t>đo chiều dài của các đối tượng</w:t>
      </w:r>
      <w:r w:rsidR="00F8109A" w:rsidRPr="00CE5542">
        <w:rPr>
          <w:rFonts w:eastAsia="Times New Roman" w:cs="Times New Roman"/>
          <w:sz w:val="28"/>
          <w:szCs w:val="28"/>
        </w:rPr>
        <w:t xml:space="preserve"> và </w:t>
      </w:r>
      <w:r w:rsidRPr="00CE5542">
        <w:rPr>
          <w:rFonts w:eastAsia="Times New Roman" w:cs="Times New Roman"/>
          <w:sz w:val="28"/>
          <w:szCs w:val="28"/>
        </w:rPr>
        <w:t xml:space="preserve">dùng phấn </w:t>
      </w:r>
      <w:r w:rsidR="00F8109A" w:rsidRPr="00CE5542">
        <w:rPr>
          <w:rFonts w:eastAsia="Times New Roman" w:cs="Times New Roman"/>
          <w:sz w:val="28"/>
          <w:szCs w:val="28"/>
        </w:rPr>
        <w:t>để</w:t>
      </w:r>
      <w:r w:rsidRPr="00CE5542">
        <w:rPr>
          <w:rFonts w:eastAsia="Times New Roman" w:cs="Times New Roman"/>
          <w:sz w:val="28"/>
          <w:szCs w:val="28"/>
        </w:rPr>
        <w:t xml:space="preserve"> vạch và tiếp tục đo đến hết băng giấy.</w:t>
      </w:r>
    </w:p>
    <w:p w:rsidR="009B618C" w:rsidRPr="00CE5542" w:rsidRDefault="009B618C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Rèn kỹ năng ghi nhớ có chủ định.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 xml:space="preserve">3. </w:t>
      </w:r>
      <w:r w:rsidR="009032B2" w:rsidRPr="00CE5542">
        <w:rPr>
          <w:rFonts w:eastAsia="Times New Roman" w:cs="Times New Roman"/>
          <w:b/>
          <w:bCs/>
          <w:sz w:val="28"/>
          <w:szCs w:val="28"/>
        </w:rPr>
        <w:t>Thái độ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Giáo dục trẻ biết kiên trì thực hiện nhiệm vụ được giao, thực hiện thao tác đo theo qui tắc nhất định.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II.Chuẩn bị :                                                          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 xml:space="preserve">- </w:t>
      </w:r>
      <w:r w:rsidR="006D5EAA" w:rsidRPr="00CE5542">
        <w:rPr>
          <w:rFonts w:eastAsia="Times New Roman" w:cs="Times New Roman"/>
          <w:sz w:val="28"/>
          <w:szCs w:val="28"/>
        </w:rPr>
        <w:t>Băng giấy</w:t>
      </w:r>
      <w:r w:rsidR="00A770DD" w:rsidRPr="00CE5542">
        <w:rPr>
          <w:rFonts w:eastAsia="Times New Roman" w:cs="Times New Roman"/>
          <w:sz w:val="28"/>
          <w:szCs w:val="28"/>
        </w:rPr>
        <w:t xml:space="preserve"> dài 40 cm</w:t>
      </w:r>
      <w:r w:rsidR="006D5EAA" w:rsidRPr="00CE5542">
        <w:rPr>
          <w:rFonts w:eastAsia="Times New Roman" w:cs="Times New Roman"/>
          <w:sz w:val="28"/>
          <w:szCs w:val="28"/>
        </w:rPr>
        <w:t>, bảng khảo sát, thước đo, phấn, chấm tròn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III.Tiến hành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1: Gắn kết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 xml:space="preserve">- </w:t>
      </w:r>
      <w:r w:rsidR="000842C0" w:rsidRPr="00CE5542">
        <w:rPr>
          <w:rFonts w:eastAsia="Times New Roman" w:cs="Times New Roman"/>
          <w:sz w:val="28"/>
          <w:szCs w:val="28"/>
        </w:rPr>
        <w:t>Kể cho trẻ nghe câu chuyện “Cô bé quàng khăn đỏ”</w:t>
      </w:r>
    </w:p>
    <w:p w:rsidR="001C1C01" w:rsidRPr="00CE5542" w:rsidRDefault="001C1C01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Cô vừa kể cho các con nghe câu chuyện gì?</w:t>
      </w:r>
    </w:p>
    <w:p w:rsidR="001C1C01" w:rsidRPr="00CE5542" w:rsidRDefault="001C1C01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Để biết đoạn đường từ nhà cô bé quàng khăn đỏ đến nhà bà ngoại cách bao xa thì cô mời chúng mình cùng khám phá nhé.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2. Khám phá</w:t>
      </w:r>
    </w:p>
    <w:p w:rsidR="000E4F72" w:rsidRPr="00CE5542" w:rsidRDefault="000E4F72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Cô giới thiệu bảng khảo sát</w:t>
      </w:r>
    </w:p>
    <w:p w:rsidR="000E4F72" w:rsidRPr="00CE5542" w:rsidRDefault="000E4F72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Trẻ chọn cách đo</w:t>
      </w:r>
    </w:p>
    <w:p w:rsidR="00533402" w:rsidRPr="00CE5542" w:rsidRDefault="00533402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 xml:space="preserve">- </w:t>
      </w:r>
      <w:r w:rsidR="00FF7364" w:rsidRPr="00CE5542">
        <w:rPr>
          <w:rFonts w:eastAsia="Times New Roman" w:cs="Times New Roman"/>
          <w:sz w:val="28"/>
          <w:szCs w:val="28"/>
        </w:rPr>
        <w:t xml:space="preserve">Cô tặng mỗi nhóm 1 rổ đồ chơi. Trẻ khám phá đồ </w:t>
      </w:r>
      <w:r w:rsidR="00AB5A2A" w:rsidRPr="00CE5542">
        <w:rPr>
          <w:rFonts w:eastAsia="Times New Roman" w:cs="Times New Roman"/>
          <w:sz w:val="28"/>
          <w:szCs w:val="28"/>
        </w:rPr>
        <w:t>chơi</w:t>
      </w:r>
      <w:r w:rsidR="00FF7364" w:rsidRPr="00CE5542">
        <w:rPr>
          <w:rFonts w:eastAsia="Times New Roman" w:cs="Times New Roman"/>
          <w:sz w:val="28"/>
          <w:szCs w:val="28"/>
        </w:rPr>
        <w:t xml:space="preserve"> trong rổ</w:t>
      </w:r>
    </w:p>
    <w:p w:rsidR="00D15C69" w:rsidRPr="00CE5542" w:rsidRDefault="00D15C69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 xml:space="preserve">- Yêu cầu trẻ đo đoạn đường </w:t>
      </w:r>
      <w:r w:rsidR="00FF7364" w:rsidRPr="00CE5542">
        <w:rPr>
          <w:rFonts w:eastAsia="Times New Roman" w:cs="Times New Roman"/>
          <w:sz w:val="28"/>
          <w:szCs w:val="28"/>
        </w:rPr>
        <w:t>từ nhà cô bé quàng khăn đỏ đến nhà bà ngoại</w:t>
      </w:r>
    </w:p>
    <w:p w:rsidR="00FF7364" w:rsidRPr="00CE5542" w:rsidRDefault="00EB3A36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Trẻ nhận xét bảng khảo sát</w:t>
      </w:r>
    </w:p>
    <w:p w:rsidR="00786118" w:rsidRPr="00CE5542" w:rsidRDefault="00EB3A36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lastRenderedPageBreak/>
        <w:t>- Cô nhắc lại nội dung bảng khảo sát</w:t>
      </w:r>
    </w:p>
    <w:p w:rsidR="00786118" w:rsidRPr="00CE5542" w:rsidRDefault="00786118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 xml:space="preserve">- Cho trẻ thỏa thuận nhóm, yêu cầu các nhóm thực hiện và ghi lại </w:t>
      </w:r>
      <w:r w:rsidR="00EC5FD4" w:rsidRPr="00CE5542">
        <w:rPr>
          <w:rFonts w:eastAsia="Times New Roman" w:cs="Times New Roman"/>
          <w:sz w:val="28"/>
          <w:szCs w:val="28"/>
        </w:rPr>
        <w:t xml:space="preserve">kết quả khảo sát lên bảng.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E5542" w:rsidRPr="00CE5542" w:rsidTr="00CE5542">
        <w:trPr>
          <w:trHeight w:val="608"/>
        </w:trPr>
        <w:tc>
          <w:tcPr>
            <w:tcW w:w="9062" w:type="dxa"/>
            <w:gridSpan w:val="2"/>
          </w:tcPr>
          <w:p w:rsidR="00CE5542" w:rsidRPr="00CE5542" w:rsidRDefault="0011063D" w:rsidP="00CE5542">
            <w:pPr>
              <w:spacing w:after="120" w:line="23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5542">
              <w:rPr>
                <w:rFonts w:eastAsia="Times New Roman" w:cs="Times New Roman"/>
                <w:b/>
                <w:sz w:val="28"/>
                <w:szCs w:val="28"/>
              </w:rPr>
              <w:t>BẢNG KHẢO SÁT</w:t>
            </w:r>
          </w:p>
          <w:p w:rsidR="00B926CA" w:rsidRPr="00CE5542" w:rsidRDefault="00B926CA" w:rsidP="00CE5542">
            <w:pPr>
              <w:spacing w:after="120" w:line="23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CE5542">
              <w:rPr>
                <w:rFonts w:eastAsia="Times New Roman" w:cs="Times New Roman"/>
                <w:b/>
                <w:sz w:val="28"/>
                <w:szCs w:val="28"/>
              </w:rPr>
              <w:t>Nhóm:</w:t>
            </w:r>
          </w:p>
        </w:tc>
      </w:tr>
      <w:tr w:rsidR="00CE5542" w:rsidRPr="00CE5542" w:rsidTr="00CA46A3">
        <w:trPr>
          <w:trHeight w:val="1077"/>
        </w:trPr>
        <w:tc>
          <w:tcPr>
            <w:tcW w:w="1271" w:type="dxa"/>
          </w:tcPr>
          <w:p w:rsidR="0011063D" w:rsidRPr="00CE5542" w:rsidRDefault="00B926CA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  <w:r w:rsidRPr="00CE5542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63A2C743" wp14:editId="76C348F4">
                  <wp:extent cx="600075" cy="600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ước đ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:rsidR="0011063D" w:rsidRPr="00CE5542" w:rsidRDefault="0011063D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E5542" w:rsidRPr="00CE5542" w:rsidTr="00CE5542">
        <w:trPr>
          <w:trHeight w:val="1189"/>
        </w:trPr>
        <w:tc>
          <w:tcPr>
            <w:tcW w:w="1271" w:type="dxa"/>
          </w:tcPr>
          <w:p w:rsidR="0011063D" w:rsidRPr="00CE5542" w:rsidRDefault="00B926CA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  <w:r w:rsidRPr="00CE5542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CD29CE5" wp14:editId="76D9D88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42545</wp:posOffset>
                  </wp:positionV>
                  <wp:extent cx="639445" cy="581025"/>
                  <wp:effectExtent l="0" t="0" r="825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y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" t="8849" r="4484" b="7964"/>
                          <a:stretch/>
                        </pic:blipFill>
                        <pic:spPr bwMode="auto">
                          <a:xfrm>
                            <a:off x="0" y="0"/>
                            <a:ext cx="639445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1" w:type="dxa"/>
          </w:tcPr>
          <w:p w:rsidR="0011063D" w:rsidRPr="00CE5542" w:rsidRDefault="0011063D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926CA" w:rsidRPr="00CE5542" w:rsidRDefault="00B926CA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E5542" w:rsidRPr="00CE5542" w:rsidTr="00CA46A3">
        <w:trPr>
          <w:trHeight w:val="1042"/>
        </w:trPr>
        <w:tc>
          <w:tcPr>
            <w:tcW w:w="1271" w:type="dxa"/>
          </w:tcPr>
          <w:p w:rsidR="0011063D" w:rsidRPr="00CE5542" w:rsidRDefault="00B926CA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  <w:r w:rsidRPr="00CE5542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549CFE" wp14:editId="2F1790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478015" cy="6381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1" w:type="dxa"/>
          </w:tcPr>
          <w:p w:rsidR="0011063D" w:rsidRPr="00CE5542" w:rsidRDefault="0011063D" w:rsidP="007A4433">
            <w:pPr>
              <w:spacing w:after="120" w:line="23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5022E" w:rsidRPr="00CE5542" w:rsidRDefault="00E5022E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b/>
          <w:bCs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 xml:space="preserve">3. Chia sẻ: </w:t>
      </w:r>
    </w:p>
    <w:p w:rsidR="00951262" w:rsidRPr="00CE5542" w:rsidRDefault="00951262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bCs/>
          <w:sz w:val="28"/>
          <w:szCs w:val="28"/>
          <w:lang w:val="vi-VN"/>
        </w:rPr>
      </w:pPr>
      <w:r w:rsidRPr="00CE5542">
        <w:rPr>
          <w:rFonts w:eastAsia="Times New Roman" w:cs="Times New Roman"/>
          <w:bCs/>
          <w:sz w:val="28"/>
          <w:szCs w:val="28"/>
        </w:rPr>
        <w:t xml:space="preserve">- Từng nhóm lên thuyết trình và chia sẻ </w:t>
      </w:r>
      <w:r w:rsidR="007A4433" w:rsidRPr="00CE5542">
        <w:rPr>
          <w:rFonts w:eastAsia="Times New Roman" w:cs="Times New Roman"/>
          <w:bCs/>
          <w:sz w:val="28"/>
          <w:szCs w:val="28"/>
        </w:rPr>
        <w:t xml:space="preserve">cách đo </w:t>
      </w:r>
      <w:r w:rsidRPr="00CE5542">
        <w:rPr>
          <w:rFonts w:eastAsia="Times New Roman" w:cs="Times New Roman"/>
          <w:bCs/>
          <w:sz w:val="28"/>
          <w:szCs w:val="28"/>
        </w:rPr>
        <w:t>của nhóm</w:t>
      </w:r>
      <w:r w:rsidR="009B618C" w:rsidRPr="00CE5542">
        <w:rPr>
          <w:rFonts w:eastAsia="Times New Roman" w:cs="Times New Roman"/>
          <w:bCs/>
          <w:sz w:val="28"/>
          <w:szCs w:val="28"/>
          <w:lang w:val="vi-VN"/>
        </w:rPr>
        <w:t xml:space="preserve"> mình</w:t>
      </w:r>
    </w:p>
    <w:p w:rsidR="00951262" w:rsidRPr="00CE5542" w:rsidRDefault="00951262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bCs/>
          <w:sz w:val="28"/>
          <w:szCs w:val="28"/>
        </w:rPr>
      </w:pPr>
      <w:r w:rsidRPr="00CE5542">
        <w:rPr>
          <w:rFonts w:eastAsia="Times New Roman" w:cs="Times New Roman"/>
          <w:bCs/>
          <w:sz w:val="28"/>
          <w:szCs w:val="28"/>
        </w:rPr>
        <w:t>=&gt; cô kết luận</w:t>
      </w:r>
    </w:p>
    <w:p w:rsidR="006B6F0B" w:rsidRPr="00CE5542" w:rsidRDefault="00E5022E" w:rsidP="007A4433">
      <w:pPr>
        <w:shd w:val="clear" w:color="auto" w:fill="FFFFFF"/>
        <w:spacing w:after="120" w:line="23" w:lineRule="atLeast"/>
        <w:jc w:val="both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4</w:t>
      </w:r>
      <w:r w:rsidR="006B6F0B" w:rsidRPr="00CE5542">
        <w:rPr>
          <w:rFonts w:eastAsia="Times New Roman" w:cs="Times New Roman"/>
          <w:b/>
          <w:bCs/>
          <w:sz w:val="28"/>
          <w:szCs w:val="28"/>
        </w:rPr>
        <w:t>: Củng cố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*Trò chơi “Thi xem đội nào nhanh”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Cách chơi: Mỗi đội sẽ có 3 thước</w:t>
      </w:r>
      <w:r w:rsidR="004E4CEE" w:rsidRPr="00CE5542">
        <w:rPr>
          <w:rFonts w:eastAsia="Times New Roman" w:cs="Times New Roman"/>
          <w:sz w:val="28"/>
          <w:szCs w:val="28"/>
        </w:rPr>
        <w:t xml:space="preserve"> có chiều dài không bằng nhau </w:t>
      </w:r>
      <w:r w:rsidR="00CF771C" w:rsidRPr="00CE5542">
        <w:rPr>
          <w:rFonts w:eastAsia="Times New Roman" w:cs="Times New Roman"/>
          <w:sz w:val="28"/>
          <w:szCs w:val="28"/>
        </w:rPr>
        <w:t>(thước xanh, đỏ, vàng)</w:t>
      </w:r>
      <w:r w:rsidRPr="00CE5542">
        <w:rPr>
          <w:rFonts w:eastAsia="Times New Roman" w:cs="Times New Roman"/>
          <w:sz w:val="28"/>
          <w:szCs w:val="28"/>
        </w:rPr>
        <w:t xml:space="preserve"> đo để 3 băng giấy có chiều dài bằng nhau. Các đội sẽ dùng thước đo để đo, các đội đo xong chọn và đặt số tương ứng vào bên cạnh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Luật chơi: Đội nào đo đúng và nhanh, chọn và đặt đúng số đội đó sẽ thắng cuộc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Sau đó cô cho cả lớp kiểm tra lại kết quả</w:t>
      </w:r>
    </w:p>
    <w:p w:rsidR="006B6F0B" w:rsidRPr="00CE5542" w:rsidRDefault="006B6F0B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* Đo tự do:</w:t>
      </w:r>
      <w:r w:rsidRPr="00CE5542">
        <w:rPr>
          <w:rFonts w:eastAsia="Times New Roman" w:cs="Times New Roman"/>
          <w:sz w:val="28"/>
          <w:szCs w:val="28"/>
        </w:rPr>
        <w:t> Cô cho nhóm trẻ lên đo chiều dài, chiều rộng bảng, tủ, bàn sau đó cả lớp cùng kiểm tra lại kết quả đo đối với những trẻ đã đo xong.</w:t>
      </w:r>
    </w:p>
    <w:p w:rsidR="006B6F0B" w:rsidRPr="00CE5542" w:rsidRDefault="00493F39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b/>
          <w:bCs/>
          <w:sz w:val="28"/>
          <w:szCs w:val="28"/>
        </w:rPr>
        <w:t>5. Đánh giá</w:t>
      </w:r>
    </w:p>
    <w:p w:rsidR="006B6F0B" w:rsidRPr="00CE5542" w:rsidRDefault="00CA46A3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Đánh giá kết quả trẻ thực hiện</w:t>
      </w:r>
    </w:p>
    <w:p w:rsidR="009B618C" w:rsidRPr="00CE5542" w:rsidRDefault="00CA46A3" w:rsidP="007A4433">
      <w:pPr>
        <w:shd w:val="clear" w:color="auto" w:fill="FFFFFF"/>
        <w:spacing w:after="120" w:line="23" w:lineRule="atLeast"/>
        <w:rPr>
          <w:rFonts w:eastAsia="Times New Roman" w:cs="Times New Roman"/>
          <w:sz w:val="28"/>
          <w:szCs w:val="28"/>
        </w:rPr>
      </w:pPr>
      <w:r w:rsidRPr="00CE5542">
        <w:rPr>
          <w:rFonts w:eastAsia="Times New Roman" w:cs="Times New Roman"/>
          <w:sz w:val="28"/>
          <w:szCs w:val="28"/>
        </w:rPr>
        <w:t>- Trẻ biết cách đo 1 vật bằng nhiều đơn vị đo khác nhau. Trẻ có thể áp dụng cách đo đã học để đo những vật khác mà trẻ muốn</w:t>
      </w:r>
      <w:r w:rsidR="005054F7" w:rsidRPr="00CE5542">
        <w:rPr>
          <w:rFonts w:eastAsia="Times New Roman" w:cs="Times New Roman"/>
          <w:sz w:val="28"/>
          <w:szCs w:val="28"/>
        </w:rPr>
        <w:t>.</w:t>
      </w:r>
    </w:p>
    <w:p w:rsidR="009B618C" w:rsidRPr="00CE5542" w:rsidRDefault="009B618C" w:rsidP="00CE5542">
      <w:pPr>
        <w:shd w:val="clear" w:color="auto" w:fill="FFFFFF"/>
        <w:spacing w:after="120" w:line="23" w:lineRule="atLeast"/>
        <w:ind w:left="6804"/>
        <w:rPr>
          <w:rFonts w:eastAsia="Times New Roman" w:cs="Times New Roman"/>
          <w:b/>
          <w:sz w:val="28"/>
          <w:szCs w:val="28"/>
          <w:lang w:val="vi-VN"/>
        </w:rPr>
      </w:pPr>
      <w:r w:rsidRPr="00CE5542">
        <w:rPr>
          <w:rFonts w:eastAsia="Times New Roman" w:cs="Times New Roman"/>
          <w:b/>
          <w:sz w:val="28"/>
          <w:szCs w:val="28"/>
          <w:lang w:val="vi-VN"/>
        </w:rPr>
        <w:t xml:space="preserve">Giáo viên </w:t>
      </w:r>
    </w:p>
    <w:p w:rsidR="00CE5542" w:rsidRDefault="00CE5542" w:rsidP="00CE5542">
      <w:pPr>
        <w:shd w:val="clear" w:color="auto" w:fill="FFFFFF"/>
        <w:spacing w:after="120" w:line="23" w:lineRule="atLeast"/>
        <w:ind w:left="6804"/>
        <w:rPr>
          <w:rFonts w:eastAsia="Times New Roman" w:cs="Times New Roman"/>
          <w:b/>
          <w:sz w:val="28"/>
          <w:szCs w:val="28"/>
          <w:lang w:val="vi-VN"/>
        </w:rPr>
      </w:pPr>
    </w:p>
    <w:p w:rsidR="00CE5542" w:rsidRPr="00CE5542" w:rsidRDefault="00CE5542" w:rsidP="00CE5542">
      <w:pPr>
        <w:shd w:val="clear" w:color="auto" w:fill="FFFFFF"/>
        <w:spacing w:after="120" w:line="23" w:lineRule="atLeast"/>
        <w:ind w:left="6804"/>
        <w:rPr>
          <w:rFonts w:eastAsia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:rsidR="009B618C" w:rsidRPr="00CE5542" w:rsidRDefault="009B618C" w:rsidP="009B618C">
      <w:pPr>
        <w:shd w:val="clear" w:color="auto" w:fill="FFFFFF"/>
        <w:spacing w:after="120" w:line="23" w:lineRule="atLeast"/>
        <w:ind w:left="6663"/>
        <w:rPr>
          <w:rFonts w:eastAsia="Times New Roman" w:cs="Times New Roman"/>
          <w:b/>
          <w:sz w:val="28"/>
          <w:szCs w:val="28"/>
          <w:lang w:val="vi-VN"/>
        </w:rPr>
      </w:pPr>
      <w:r w:rsidRPr="00CE5542">
        <w:rPr>
          <w:rFonts w:eastAsia="Times New Roman" w:cs="Times New Roman"/>
          <w:b/>
          <w:sz w:val="28"/>
          <w:szCs w:val="28"/>
          <w:lang w:val="vi-VN"/>
        </w:rPr>
        <w:t xml:space="preserve"> Vũ Thị Thời</w:t>
      </w:r>
    </w:p>
    <w:sectPr w:rsidR="009B618C" w:rsidRPr="00CE5542" w:rsidSect="00CE5542">
      <w:pgSz w:w="11907" w:h="16840" w:code="9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4ACE"/>
    <w:multiLevelType w:val="hybridMultilevel"/>
    <w:tmpl w:val="6240A6F0"/>
    <w:lvl w:ilvl="0" w:tplc="AB08EA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0B"/>
    <w:rsid w:val="00014F1B"/>
    <w:rsid w:val="000842C0"/>
    <w:rsid w:val="000E4F72"/>
    <w:rsid w:val="0011063D"/>
    <w:rsid w:val="0017071E"/>
    <w:rsid w:val="001C1C01"/>
    <w:rsid w:val="002E4762"/>
    <w:rsid w:val="0035569C"/>
    <w:rsid w:val="003A4DB2"/>
    <w:rsid w:val="00493F39"/>
    <w:rsid w:val="004E4CEE"/>
    <w:rsid w:val="005054F7"/>
    <w:rsid w:val="00521D87"/>
    <w:rsid w:val="00533402"/>
    <w:rsid w:val="00666894"/>
    <w:rsid w:val="006B6F0B"/>
    <w:rsid w:val="006D5EAA"/>
    <w:rsid w:val="00786118"/>
    <w:rsid w:val="007A4433"/>
    <w:rsid w:val="009032B2"/>
    <w:rsid w:val="00951262"/>
    <w:rsid w:val="009A7EFC"/>
    <w:rsid w:val="009B618C"/>
    <w:rsid w:val="00A770DD"/>
    <w:rsid w:val="00AB5A2A"/>
    <w:rsid w:val="00B926CA"/>
    <w:rsid w:val="00CA46A3"/>
    <w:rsid w:val="00CE5542"/>
    <w:rsid w:val="00CF771C"/>
    <w:rsid w:val="00D15C69"/>
    <w:rsid w:val="00D739F2"/>
    <w:rsid w:val="00DB3D4A"/>
    <w:rsid w:val="00E15C28"/>
    <w:rsid w:val="00E5022E"/>
    <w:rsid w:val="00EB3A36"/>
    <w:rsid w:val="00EC5FD4"/>
    <w:rsid w:val="00F8109A"/>
    <w:rsid w:val="00FE64B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7F85"/>
  <w15:chartTrackingRefBased/>
  <w15:docId w15:val="{AC602132-507C-471B-B317-65C1284F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18"/>
    <w:pPr>
      <w:ind w:left="720"/>
      <w:contextualSpacing/>
    </w:pPr>
  </w:style>
  <w:style w:type="table" w:styleId="TableGrid">
    <w:name w:val="Table Grid"/>
    <w:basedOn w:val="TableNormal"/>
    <w:uiPriority w:val="39"/>
    <w:rsid w:val="0011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3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Phat</cp:lastModifiedBy>
  <cp:revision>2</cp:revision>
  <cp:lastPrinted>2023-11-09T01:01:00Z</cp:lastPrinted>
  <dcterms:created xsi:type="dcterms:W3CDTF">2023-11-09T01:01:00Z</dcterms:created>
  <dcterms:modified xsi:type="dcterms:W3CDTF">2023-11-09T01:01:00Z</dcterms:modified>
</cp:coreProperties>
</file>